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3726" w14:textId="56453AAF" w:rsidR="00175643" w:rsidRPr="00454BB9" w:rsidRDefault="00690005" w:rsidP="00CA07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BB9">
        <w:rPr>
          <w:rFonts w:ascii="Times New Roman" w:hAnsi="Times New Roman" w:cs="Times New Roman"/>
          <w:b/>
          <w:bCs/>
          <w:sz w:val="28"/>
          <w:szCs w:val="28"/>
        </w:rPr>
        <w:t>Всероссийский конкурс молодых управленцев «Лидеры села»</w:t>
      </w:r>
    </w:p>
    <w:p w14:paraId="323BC6BD" w14:textId="3696E176" w:rsidR="00690005" w:rsidRPr="002005FF" w:rsidRDefault="00D40B0F" w:rsidP="002005FF">
      <w:pPr>
        <w:rPr>
          <w:rFonts w:ascii="Times New Roman" w:hAnsi="Times New Roman" w:cs="Times New Roman"/>
          <w:sz w:val="28"/>
          <w:szCs w:val="28"/>
        </w:rPr>
      </w:pPr>
      <w:r w:rsidRPr="002005FF">
        <w:rPr>
          <w:rFonts w:ascii="Times New Roman" w:hAnsi="Times New Roman" w:cs="Times New Roman"/>
          <w:sz w:val="28"/>
          <w:szCs w:val="28"/>
        </w:rPr>
        <w:t>Российский союз сельской молодёжи совместно со Всероссийской ассоциацией развития местного самоуправления в рамках программы от Росмолодежь «Кадры для села» запускает Всероссийский конкурс молодых управленцев «Лидеры села».</w:t>
      </w:r>
      <w:r w:rsidRPr="002005FF">
        <w:rPr>
          <w:rFonts w:ascii="Times New Roman" w:hAnsi="Times New Roman" w:cs="Times New Roman"/>
          <w:sz w:val="28"/>
          <w:szCs w:val="28"/>
        </w:rPr>
        <w:br/>
      </w:r>
      <w:r w:rsidRPr="002005FF">
        <w:rPr>
          <w:rFonts w:ascii="Times New Roman" w:hAnsi="Times New Roman" w:cs="Times New Roman"/>
          <w:sz w:val="28"/>
          <w:szCs w:val="28"/>
        </w:rPr>
        <w:br/>
        <w:t>Участники конкурса получат доступ уникальной коммуникационной площадке для обмена лучшими практиками развития села и возможность получить карьерное сопровождение и консультирование от крутых наставников, реализовать индивидуальную траекторию роста, стать частью экспертных и консультативных органов и войти в «золотой резерв села»!</w:t>
      </w:r>
      <w:r w:rsidRPr="002005FF">
        <w:rPr>
          <w:rFonts w:ascii="Times New Roman" w:hAnsi="Times New Roman" w:cs="Times New Roman"/>
          <w:sz w:val="28"/>
          <w:szCs w:val="28"/>
        </w:rPr>
        <w:br/>
      </w:r>
      <w:r w:rsidRPr="002005FF">
        <w:rPr>
          <w:rFonts w:ascii="Times New Roman" w:hAnsi="Times New Roman" w:cs="Times New Roman"/>
          <w:sz w:val="28"/>
          <w:szCs w:val="28"/>
        </w:rPr>
        <w:br/>
        <w:t>К участию приглашаются сельские управленцы от 18 до 35 лет на момент регистрации на Конкурс в сферах муниципального управления, общественной и политической деятельности, образования, здравоохранения, туризма, культуры и спорта, сельского хозяйства и других отраслей.</w:t>
      </w:r>
      <w:r w:rsidRPr="002005FF">
        <w:rPr>
          <w:rFonts w:ascii="Times New Roman" w:hAnsi="Times New Roman" w:cs="Times New Roman"/>
          <w:sz w:val="28"/>
          <w:szCs w:val="28"/>
        </w:rPr>
        <w:br/>
      </w:r>
      <w:r w:rsidRPr="002005FF">
        <w:rPr>
          <w:rFonts w:ascii="Times New Roman" w:hAnsi="Times New Roman" w:cs="Times New Roman"/>
          <w:sz w:val="28"/>
          <w:szCs w:val="28"/>
        </w:rPr>
        <w:br/>
        <w:t>Для того, чтобы стать участником конкурса, необходимо зарегистрироваться на сайте </w:t>
      </w:r>
      <w:proofErr w:type="spellStart"/>
      <w:r w:rsidR="00AB2ECE">
        <w:rPr>
          <w:rFonts w:ascii="Times New Roman" w:hAnsi="Times New Roman" w:cs="Times New Roman"/>
          <w:sz w:val="28"/>
          <w:szCs w:val="28"/>
        </w:rPr>
        <w:fldChar w:fldCharType="begin"/>
      </w:r>
      <w:r w:rsidR="00AB2ECE">
        <w:rPr>
          <w:rFonts w:ascii="Times New Roman" w:hAnsi="Times New Roman" w:cs="Times New Roman"/>
          <w:sz w:val="28"/>
          <w:szCs w:val="28"/>
        </w:rPr>
        <w:instrText>HYPERLINK "https://лидерысела.рф/"</w:instrText>
      </w:r>
      <w:r w:rsidR="00AB2ECE">
        <w:rPr>
          <w:rFonts w:ascii="Times New Roman" w:hAnsi="Times New Roman" w:cs="Times New Roman"/>
          <w:sz w:val="28"/>
          <w:szCs w:val="28"/>
        </w:rPr>
      </w:r>
      <w:r w:rsidR="00AB2ECE">
        <w:rPr>
          <w:rFonts w:ascii="Times New Roman" w:hAnsi="Times New Roman" w:cs="Times New Roman"/>
          <w:sz w:val="28"/>
          <w:szCs w:val="28"/>
        </w:rPr>
        <w:fldChar w:fldCharType="separate"/>
      </w:r>
      <w:r w:rsidRPr="00AB2ECE">
        <w:rPr>
          <w:rStyle w:val="a3"/>
          <w:rFonts w:ascii="Times New Roman" w:hAnsi="Times New Roman" w:cs="Times New Roman"/>
          <w:sz w:val="28"/>
          <w:szCs w:val="28"/>
        </w:rPr>
        <w:t>лидерысела.рф</w:t>
      </w:r>
      <w:proofErr w:type="spellEnd"/>
      <w:r w:rsidR="00AB2ECE">
        <w:rPr>
          <w:rFonts w:ascii="Times New Roman" w:hAnsi="Times New Roman" w:cs="Times New Roman"/>
          <w:sz w:val="28"/>
          <w:szCs w:val="28"/>
        </w:rPr>
        <w:fldChar w:fldCharType="end"/>
      </w:r>
      <w:r w:rsidRPr="002005FF">
        <w:rPr>
          <w:rFonts w:ascii="Times New Roman" w:hAnsi="Times New Roman" w:cs="Times New Roman"/>
          <w:sz w:val="28"/>
          <w:szCs w:val="28"/>
        </w:rPr>
        <w:t> и в срок пройти все разработанные организаторами задания.</w:t>
      </w:r>
      <w:r w:rsidRPr="002005FF">
        <w:rPr>
          <w:rFonts w:ascii="Times New Roman" w:hAnsi="Times New Roman" w:cs="Times New Roman"/>
          <w:sz w:val="28"/>
          <w:szCs w:val="28"/>
        </w:rPr>
        <w:br/>
      </w:r>
      <w:r w:rsidRPr="002005FF">
        <w:rPr>
          <w:rFonts w:ascii="Times New Roman" w:hAnsi="Times New Roman" w:cs="Times New Roman"/>
          <w:sz w:val="28"/>
          <w:szCs w:val="28"/>
        </w:rPr>
        <w:br/>
        <w:t>Конкурсные испытания включают два дистанционных этапа и очный финал. На первом этапе конкурсантам предстоит пройти интеллектуальный тест на проверку общего уровня знаний и способностей. На втором – тест мотивации и потенциала общественно-политической работы в сфере развития сельских территорий.</w:t>
      </w:r>
      <w:r w:rsidRPr="002005FF">
        <w:rPr>
          <w:rFonts w:ascii="Times New Roman" w:hAnsi="Times New Roman" w:cs="Times New Roman"/>
          <w:sz w:val="28"/>
          <w:szCs w:val="28"/>
        </w:rPr>
        <w:br/>
      </w:r>
      <w:r w:rsidRPr="002005FF">
        <w:rPr>
          <w:rFonts w:ascii="Times New Roman" w:hAnsi="Times New Roman" w:cs="Times New Roman"/>
          <w:sz w:val="28"/>
          <w:szCs w:val="28"/>
        </w:rPr>
        <w:br/>
        <w:t>Финал конкурса пройдет в октябре в очном формате на площадке мастерской управления «Сенеж», где будущим лидерам села предстоит пройти комплексную оценку компетенций в ходе работы над управленческими кейсами.</w:t>
      </w:r>
      <w:r w:rsidRPr="002005FF">
        <w:rPr>
          <w:rFonts w:ascii="Times New Roman" w:hAnsi="Times New Roman" w:cs="Times New Roman"/>
          <w:sz w:val="28"/>
          <w:szCs w:val="28"/>
        </w:rPr>
        <w:br/>
      </w:r>
      <w:r w:rsidRPr="002005FF">
        <w:rPr>
          <w:rFonts w:ascii="Times New Roman" w:hAnsi="Times New Roman" w:cs="Times New Roman"/>
          <w:sz w:val="28"/>
          <w:szCs w:val="28"/>
        </w:rPr>
        <w:br/>
        <w:t>Положение о конкурсе</w:t>
      </w:r>
      <w:r w:rsidRPr="002005F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0005" w:rsidRPr="0020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F4"/>
    <w:rsid w:val="00126690"/>
    <w:rsid w:val="00175643"/>
    <w:rsid w:val="002005FF"/>
    <w:rsid w:val="00454BB9"/>
    <w:rsid w:val="00690005"/>
    <w:rsid w:val="00AB2ECE"/>
    <w:rsid w:val="00B57EF4"/>
    <w:rsid w:val="00CA07DF"/>
    <w:rsid w:val="00D40B0F"/>
    <w:rsid w:val="00F0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3D2B"/>
  <w15:chartTrackingRefBased/>
  <w15:docId w15:val="{26745B33-7C9F-480C-BB9A-C52976B2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B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05FF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AB2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Байназарова</dc:creator>
  <cp:keywords/>
  <dc:description/>
  <cp:lastModifiedBy>Эльвира Байназарова</cp:lastModifiedBy>
  <cp:revision>8</cp:revision>
  <dcterms:created xsi:type="dcterms:W3CDTF">2023-09-20T06:20:00Z</dcterms:created>
  <dcterms:modified xsi:type="dcterms:W3CDTF">2023-09-20T06:33:00Z</dcterms:modified>
</cp:coreProperties>
</file>